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0270B">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79B8962">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2429C029">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DA7E7D5">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4768908">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95EAD6C">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5A20653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第9章</w:t>
      </w:r>
    </w:p>
    <w:p w14:paraId="360FBC6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词云</w:t>
      </w:r>
    </w:p>
    <w:p w14:paraId="22BCB4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480" w:lineRule="auto"/>
        <w:ind w:left="0" w:right="0" w:firstLine="0" w:firstLineChars="0"/>
        <w:jc w:val="both"/>
        <w:textAlignment w:val="auto"/>
        <w:rPr>
          <w:i w:val="0"/>
          <w:iCs w:val="0"/>
          <w:caps w:val="0"/>
          <w:color w:val="auto"/>
          <w:spacing w:val="0"/>
          <w:sz w:val="36"/>
          <w:szCs w:val="36"/>
          <w:highlight w:val="none"/>
          <w:shd w:val="clear" w:fill="FFFFFF"/>
        </w:rPr>
        <w:sectPr>
          <w:pgSz w:w="11906" w:h="16838"/>
          <w:pgMar w:top="1440" w:right="1800" w:bottom="1440" w:left="1800" w:header="851" w:footer="992" w:gutter="0"/>
          <w:cols w:space="425" w:num="1"/>
          <w:docGrid w:type="lines" w:linePitch="312" w:charSpace="0"/>
        </w:sectPr>
      </w:pPr>
    </w:p>
    <w:p w14:paraId="430473A9">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9.1 词云的概念</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2537"/>
        <w:gridCol w:w="1575"/>
        <w:gridCol w:w="2037"/>
        <w:gridCol w:w="1420"/>
      </w:tblGrid>
      <w:tr w14:paraId="56F2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3" w:type="pct"/>
            <w:vAlign w:val="center"/>
          </w:tcPr>
          <w:p w14:paraId="5E4716F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440" w:type="pct"/>
            <w:vAlign w:val="center"/>
          </w:tcPr>
          <w:p w14:paraId="6966ACB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2289D6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1" w:type="pct"/>
            <w:gridSpan w:val="2"/>
            <w:vAlign w:val="center"/>
          </w:tcPr>
          <w:p w14:paraId="02313EC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70BF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03" w:type="pct"/>
            <w:vAlign w:val="center"/>
          </w:tcPr>
          <w:p w14:paraId="64FFFF7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D46DD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334" w:type="pct"/>
            <w:gridSpan w:val="2"/>
            <w:vAlign w:val="center"/>
          </w:tcPr>
          <w:p w14:paraId="36423D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词云的概念</w:t>
            </w:r>
          </w:p>
        </w:tc>
        <w:tc>
          <w:tcPr>
            <w:tcW w:w="1156" w:type="pct"/>
            <w:vAlign w:val="center"/>
          </w:tcPr>
          <w:p w14:paraId="18CEDE0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2ED7296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5" w:type="pct"/>
            <w:vAlign w:val="center"/>
          </w:tcPr>
          <w:p w14:paraId="7998A3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3FEF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03" w:type="pct"/>
            <w:vAlign w:val="center"/>
          </w:tcPr>
          <w:p w14:paraId="35BD720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296" w:type="pct"/>
            <w:gridSpan w:val="4"/>
            <w:vAlign w:val="center"/>
          </w:tcPr>
          <w:p w14:paraId="167A8F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4643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3" w:type="pct"/>
            <w:vAlign w:val="center"/>
          </w:tcPr>
          <w:p w14:paraId="42B613C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6C23FB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7569" w:type="dxa"/>
            <w:gridSpan w:val="4"/>
            <w:vAlign w:val="center"/>
          </w:tcPr>
          <w:p w14:paraId="45AF0EE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7031D0B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掌握词云的基本内容</w:t>
            </w:r>
          </w:p>
          <w:p w14:paraId="6806F88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理解词云的意义</w:t>
            </w:r>
            <w:r>
              <w:rPr>
                <w:rFonts w:hint="eastAsia" w:ascii="仿宋" w:hAnsi="仿宋" w:eastAsia="仿宋" w:cs="仿宋"/>
                <w:b w:val="0"/>
                <w:bCs w:val="0"/>
                <w:sz w:val="24"/>
                <w:szCs w:val="20"/>
                <w:highlight w:val="none"/>
              </w:rPr>
              <w:t>。</w:t>
            </w:r>
          </w:p>
          <w:p w14:paraId="6C94FE8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5402F1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1.理解词云</w:t>
            </w:r>
            <w:r>
              <w:rPr>
                <w:rFonts w:hint="eastAsia" w:cs="仿宋"/>
                <w:b w:val="0"/>
                <w:bCs w:val="0"/>
                <w:sz w:val="24"/>
                <w:szCs w:val="20"/>
                <w:highlight w:val="none"/>
                <w:lang w:val="en-US" w:eastAsia="zh-CN"/>
              </w:rPr>
              <w:t>的</w:t>
            </w:r>
            <w:r>
              <w:rPr>
                <w:rFonts w:hint="eastAsia" w:ascii="仿宋" w:hAnsi="仿宋" w:eastAsia="仿宋" w:cs="仿宋"/>
                <w:b w:val="0"/>
                <w:bCs w:val="0"/>
                <w:sz w:val="24"/>
                <w:szCs w:val="20"/>
                <w:highlight w:val="none"/>
              </w:rPr>
              <w:t>基本原理和方法。</w:t>
            </w:r>
          </w:p>
          <w:p w14:paraId="17BAFB6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w:t>
            </w:r>
            <w:r>
              <w:rPr>
                <w:rFonts w:hint="eastAsia" w:cs="仿宋"/>
                <w:b w:val="0"/>
                <w:bCs w:val="0"/>
                <w:sz w:val="24"/>
                <w:szCs w:val="20"/>
                <w:highlight w:val="none"/>
                <w:lang w:val="en-US" w:eastAsia="zh-CN"/>
              </w:rPr>
              <w:t>绘制词云</w:t>
            </w:r>
            <w:r>
              <w:rPr>
                <w:rFonts w:hint="eastAsia" w:ascii="仿宋" w:hAnsi="仿宋" w:eastAsia="仿宋" w:cs="仿宋"/>
                <w:b w:val="0"/>
                <w:bCs w:val="0"/>
                <w:sz w:val="24"/>
                <w:szCs w:val="20"/>
                <w:highlight w:val="none"/>
              </w:rPr>
              <w:t>的能力。</w:t>
            </w:r>
          </w:p>
          <w:p w14:paraId="6DD8E99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34A79F1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1.熟悉词云的基本概念，具备融会贯通的能力，能将所学知识灵活运用到数据分析的实践中；</w:t>
            </w:r>
          </w:p>
          <w:p w14:paraId="63337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00D2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03" w:type="pct"/>
            <w:vAlign w:val="center"/>
          </w:tcPr>
          <w:p w14:paraId="42967AE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70E0FD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7569" w:type="dxa"/>
            <w:gridSpan w:val="4"/>
            <w:vAlign w:val="center"/>
          </w:tcPr>
          <w:p w14:paraId="4AC5A45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如何认识、了解词云的概念</w:t>
            </w:r>
          </w:p>
        </w:tc>
      </w:tr>
      <w:tr w14:paraId="0D6C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3E120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1133D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7569" w:type="dxa"/>
            <w:gridSpan w:val="4"/>
            <w:vAlign w:val="center"/>
          </w:tcPr>
          <w:p w14:paraId="355CC7A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带领学生理解词云的概念</w:t>
            </w:r>
          </w:p>
        </w:tc>
      </w:tr>
      <w:tr w14:paraId="1637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B27E2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C6B14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296" w:type="pct"/>
            <w:gridSpan w:val="4"/>
            <w:vAlign w:val="center"/>
          </w:tcPr>
          <w:p w14:paraId="71647297">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09B6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703" w:type="pct"/>
            <w:vAlign w:val="center"/>
          </w:tcPr>
          <w:p w14:paraId="1C7EF57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296" w:type="pct"/>
            <w:gridSpan w:val="4"/>
            <w:vAlign w:val="center"/>
          </w:tcPr>
          <w:p w14:paraId="358C9D93">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3F75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703" w:type="pct"/>
            <w:vAlign w:val="center"/>
          </w:tcPr>
          <w:p w14:paraId="6ED9BD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296" w:type="pct"/>
            <w:gridSpan w:val="4"/>
            <w:vAlign w:val="center"/>
          </w:tcPr>
          <w:p w14:paraId="6CBD1BC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tc>
      </w:tr>
      <w:tr w14:paraId="0E9D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10BDE03E">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6" w:type="pct"/>
            <w:gridSpan w:val="4"/>
            <w:vAlign w:val="center"/>
          </w:tcPr>
          <w:p w14:paraId="2935723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4582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C440E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6" w:type="pct"/>
            <w:gridSpan w:val="4"/>
            <w:vAlign w:val="center"/>
          </w:tcPr>
          <w:p w14:paraId="3F97988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3367FCA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643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094C89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3EC5566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6" w:type="pct"/>
            <w:gridSpan w:val="4"/>
            <w:vAlign w:val="center"/>
          </w:tcPr>
          <w:p w14:paraId="6EC35CC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79C9868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0D83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ED16E0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3D29CC4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6" w:type="pct"/>
            <w:gridSpan w:val="4"/>
            <w:vAlign w:val="center"/>
          </w:tcPr>
          <w:p w14:paraId="117301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560F6D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544040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词云</w:t>
            </w:r>
            <w:r>
              <w:rPr>
                <w:rFonts w:hint="eastAsia" w:ascii="仿宋" w:hAnsi="仿宋" w:eastAsia="仿宋" w:cs="仿宋"/>
                <w:sz w:val="24"/>
                <w:szCs w:val="20"/>
                <w:highlight w:val="none"/>
              </w:rPr>
              <w:t>的重要性</w:t>
            </w:r>
          </w:p>
          <w:p w14:paraId="4F1DCBC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词云图，也叫文字云，是对文本中出现频率较高的“关键词”予以视觉化的展现。词云图过滤掉大量低频、低质的文本信息，使得浏览者只要一眼扫过文本就可领略文本的主旨。Wordle 是一个用于从文本生成词云图而提供的游戏工具。云图会更加突出话题并频繁地出现在源文本中。可以调整不同的字体、布局和配色方案，用图像与 Wordle 创建喜欢的模式。</w:t>
            </w:r>
          </w:p>
          <w:p w14:paraId="14368C8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0F46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F1C433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0A8BCA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6" w:type="pct"/>
            <w:gridSpan w:val="4"/>
            <w:vAlign w:val="center"/>
          </w:tcPr>
          <w:p w14:paraId="4E4673D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E027BD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1B3EBDF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词云”是由美国西北大学新闻学副教授、新媒体专业主任里奇·戈登提出的。里奇·戈登曾经是一位记者，并且担任过迈阿密先驱报新媒体版的主任。网络内容除了可以将报纸、电视等媒体上的新闻发布出来外，还可以用独特的方式传播，如利用词云。</w:t>
            </w:r>
          </w:p>
          <w:p w14:paraId="5FD0128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词云”通俗点讲就是将有关的一大堆词语以各种颜色、大小、位置、形状放在一起，这些词语中出现频率比较高的会以更大、更醒目的状态出现，视觉上比较突出，在此绘制微信好友个性签名词云所需要的模块有 jieba、re 和 pyecharts、WordCloud。</w:t>
            </w:r>
          </w:p>
          <w:p w14:paraId="0251972A">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1.第三方模块 jieba</w:t>
            </w:r>
          </w:p>
          <w:p w14:paraId="44DC608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词语分离需要安装 Python 的 jieba 模块，安装命令为：</w:t>
            </w:r>
          </w:p>
          <w:p w14:paraId="2210904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sz w:val="24"/>
                <w:szCs w:val="20"/>
                <w:highlight w:val="lightGray"/>
              </w:rPr>
            </w:pPr>
            <w:r>
              <w:rPr>
                <w:rFonts w:hint="eastAsia" w:ascii="仿宋" w:hAnsi="仿宋" w:eastAsia="仿宋" w:cs="仿宋"/>
                <w:sz w:val="24"/>
                <w:szCs w:val="20"/>
                <w:highlight w:val="lightGray"/>
              </w:rPr>
              <w:t>pip install jieba</w:t>
            </w:r>
          </w:p>
          <w:p w14:paraId="04FE27D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jieba 模块是 Python 的一款非常强大的专门用于中文的分词库，也就是说，它能将一段中文语句中的词语分离出来。分词是一项很重要的事情，只有将一段文本中的词语分隔出来，才能进行后续的处理，比如对词语进行分类、分析，从而用计算机识别出这段话的含义。它分离词语的模式有三种：第一种是精准模式，将文本中的词语精准地分开，也就是将一段文字中所有的词，包括名词、动词、助词等所有词都分开；第二种是全模式，是尽可能将一段文字中的所有可能的词语都分离出来，存在错误及冗余；第三种是搜索引擎模式，这种模式是在第一种模式的基础上对长词语再次切分。</w:t>
            </w:r>
          </w:p>
          <w:p w14:paraId="36EA539F">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2.内置模块 re</w:t>
            </w:r>
          </w:p>
          <w:p w14:paraId="7E6F6BF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程序中还用到 re，它是 Python 自带的专门用于处理字符串的模块。该模块中的大部分函数都是基于正则表达式模糊匹配字符串的，可以从字符串中提取需要的那部分字符串，并且可以用于所有语言。本程序中主要用到 re 中的 sub() 函数，其函数原型为：</w:t>
            </w:r>
          </w:p>
          <w:p w14:paraId="4D300CD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re.sub（pattern，repl，string，count = 0，flags = 0 ）</w:t>
            </w:r>
          </w:p>
          <w:p w14:paraId="269BF81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函数的返回值是用 repl 替换字符串中最左边的不重叠模式所获得的字符串。如果找不到该模式，则返回的字符串不变。repl 可以是字符串或函数；如果是字符串，则处理其中的任何反斜杠转义，即将其转换为单个换行符，将其转换为回车，以此类推。参数 count表示将匹配到的内容进行替换的次数。</w:t>
            </w:r>
          </w:p>
          <w:p w14:paraId="5318074F">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3.pyecharts.WordCloud</w:t>
            </w:r>
          </w:p>
          <w:p w14:paraId="3027789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前面的章节也提到过 pyecharts 有多种图表绘制功能，其中一个功能是可以绘制WordCloud 在 Python 中用于生成词云的模块为 pyecharts.WordCloud。用 pyecharts 绘制词云，输入的数据是词语。</w:t>
            </w:r>
          </w:p>
          <w:p w14:paraId="26E1C49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将 jieba 分离出来的每个词语形成（word,value）这样形式的元组，然后将它们放入一个大的列表中，作为绘制词云的数据。比如 [('python', 23),('word',10),('cloud',5)] 这样的列表就可以作为词云的数据。</w:t>
            </w:r>
          </w:p>
          <w:p w14:paraId="1C73DCF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生成的词云图也有多种形状，比如有圆形等，默认的形状也是圆形。词云的可选形状有 'circle'、'cardioid'、'diamond'、'triangle-forward'、'triangle'、'pentagon'。</w:t>
            </w:r>
          </w:p>
          <w:p w14:paraId="68E134A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生成的词云将会在 html 文件中显示出来，也就是说，运行程序后也像地图那样生成一个网页文件。</w:t>
            </w:r>
          </w:p>
          <w:p w14:paraId="74C4BBD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绘制词云除了 pyecharts 模块外，还有 Python 的 WordCloud 模块</w:t>
            </w:r>
            <w:r>
              <w:rPr>
                <w:rFonts w:hint="eastAsia" w:cs="仿宋"/>
                <w:sz w:val="24"/>
                <w:szCs w:val="20"/>
                <w:highlight w:val="none"/>
                <w:lang w:eastAsia="zh-CN"/>
              </w:rPr>
              <w:t>，</w:t>
            </w:r>
            <w:r>
              <w:rPr>
                <w:rFonts w:hint="eastAsia" w:cs="仿宋"/>
                <w:sz w:val="24"/>
                <w:szCs w:val="20"/>
                <w:highlight w:val="none"/>
                <w:lang w:val="en-US" w:eastAsia="zh-CN"/>
              </w:rPr>
              <w:t>以及</w:t>
            </w:r>
            <w:r>
              <w:rPr>
                <w:rFonts w:hint="eastAsia" w:ascii="仿宋" w:hAnsi="仿宋" w:eastAsia="仿宋" w:cs="仿宋"/>
                <w:sz w:val="24"/>
                <w:szCs w:val="20"/>
                <w:highlight w:val="none"/>
              </w:rPr>
              <w:t>另外的方法绘制词云图。</w:t>
            </w:r>
          </w:p>
          <w:p w14:paraId="78F357D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5D84A94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教师请同学们用多种方式和模块制作词云，请同学自行制作，过程中充分讨论和交流</w:t>
            </w:r>
            <w:r>
              <w:rPr>
                <w:rFonts w:hint="eastAsia" w:cs="仿宋"/>
                <w:b/>
                <w:bCs/>
                <w:sz w:val="24"/>
                <w:szCs w:val="20"/>
                <w:highlight w:val="none"/>
                <w:lang w:eastAsia="zh-CN"/>
              </w:rPr>
              <w:t>。</w:t>
            </w:r>
          </w:p>
          <w:p w14:paraId="4E49187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BD9F70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168014C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p>
        </w:tc>
      </w:tr>
      <w:tr w14:paraId="1C1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7999A9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1660775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6" w:type="pct"/>
            <w:gridSpan w:val="4"/>
            <w:vAlign w:val="center"/>
          </w:tcPr>
          <w:p w14:paraId="17A1AC5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65B99B67">
      <w:pPr>
        <w:ind w:left="0" w:leftChars="0" w:firstLine="0" w:firstLineChars="0"/>
        <w:rPr>
          <w:rFonts w:hint="default"/>
          <w:highlight w:val="none"/>
          <w:lang w:val="en-US" w:eastAsia="zh-CN"/>
        </w:rPr>
      </w:pPr>
    </w:p>
    <w:p w14:paraId="18BFA182">
      <w:pPr>
        <w:rPr>
          <w:rFonts w:hint="default"/>
          <w:highlight w:val="none"/>
          <w:lang w:val="en-US" w:eastAsia="zh-CN"/>
        </w:rPr>
      </w:pPr>
      <w:r>
        <w:rPr>
          <w:rFonts w:hint="default"/>
          <w:highlight w:val="none"/>
          <w:lang w:val="en-US" w:eastAsia="zh-CN"/>
        </w:rPr>
        <w:br w:type="page"/>
      </w:r>
    </w:p>
    <w:p w14:paraId="3AB02C08">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9.2 相关模块</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621F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7970662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5D4F6DA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461013D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7AA8922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2A0E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36DF1C8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490F376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E27D5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相关模块</w:t>
            </w:r>
          </w:p>
        </w:tc>
        <w:tc>
          <w:tcPr>
            <w:tcW w:w="1156" w:type="pct"/>
            <w:vAlign w:val="center"/>
          </w:tcPr>
          <w:p w14:paraId="1E9421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6DAA653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2991223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1</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51DA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0C325D6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49E74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50DB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4B51CB5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DE208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7944" w:type="dxa"/>
            <w:gridSpan w:val="5"/>
            <w:vAlign w:val="center"/>
          </w:tcPr>
          <w:p w14:paraId="5B22D9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2DA40D5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掌握可视化相关模块基本内容</w:t>
            </w:r>
          </w:p>
          <w:p w14:paraId="77CFE7B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理解可视化相关模块的意义</w:t>
            </w:r>
            <w:r>
              <w:rPr>
                <w:rFonts w:hint="eastAsia" w:ascii="仿宋" w:hAnsi="仿宋" w:eastAsia="仿宋" w:cs="仿宋"/>
                <w:b w:val="0"/>
                <w:bCs w:val="0"/>
                <w:sz w:val="24"/>
                <w:szCs w:val="20"/>
                <w:highlight w:val="none"/>
              </w:rPr>
              <w:t>。</w:t>
            </w:r>
          </w:p>
          <w:p w14:paraId="76E9257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5CCA96C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w:t>
            </w:r>
            <w:r>
              <w:rPr>
                <w:rFonts w:hint="eastAsia" w:cs="仿宋"/>
                <w:b w:val="0"/>
                <w:bCs w:val="0"/>
                <w:sz w:val="24"/>
                <w:szCs w:val="20"/>
                <w:highlight w:val="none"/>
                <w:lang w:val="en-US" w:eastAsia="zh-CN"/>
              </w:rPr>
              <w:t>可视化相关模块</w:t>
            </w:r>
            <w:r>
              <w:rPr>
                <w:rFonts w:hint="eastAsia" w:ascii="仿宋" w:hAnsi="仿宋" w:eastAsia="仿宋" w:cs="仿宋"/>
                <w:b w:val="0"/>
                <w:bCs w:val="0"/>
                <w:sz w:val="24"/>
                <w:szCs w:val="20"/>
                <w:highlight w:val="none"/>
              </w:rPr>
              <w:t>方法。</w:t>
            </w:r>
          </w:p>
          <w:p w14:paraId="5C37E0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w:t>
            </w:r>
            <w:r>
              <w:rPr>
                <w:rFonts w:hint="eastAsia" w:cs="仿宋"/>
                <w:b w:val="0"/>
                <w:bCs w:val="0"/>
                <w:sz w:val="24"/>
                <w:szCs w:val="20"/>
                <w:highlight w:val="none"/>
                <w:lang w:val="en-US" w:eastAsia="zh-CN"/>
              </w:rPr>
              <w:t>运用可视化相关模块的</w:t>
            </w:r>
            <w:r>
              <w:rPr>
                <w:rFonts w:hint="eastAsia" w:ascii="仿宋" w:hAnsi="仿宋" w:eastAsia="仿宋" w:cs="仿宋"/>
                <w:b w:val="0"/>
                <w:bCs w:val="0"/>
                <w:sz w:val="24"/>
                <w:szCs w:val="20"/>
                <w:highlight w:val="none"/>
              </w:rPr>
              <w:t>能力。</w:t>
            </w:r>
          </w:p>
          <w:p w14:paraId="33992BC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0ECCC3E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w:t>
            </w:r>
            <w:r>
              <w:rPr>
                <w:rFonts w:hint="eastAsia" w:cs="仿宋"/>
                <w:b w:val="0"/>
                <w:bCs w:val="0"/>
                <w:sz w:val="24"/>
                <w:szCs w:val="20"/>
                <w:highlight w:val="none"/>
                <w:lang w:val="en-US" w:eastAsia="zh-CN"/>
              </w:rPr>
              <w:t>可视化相关模块</w:t>
            </w:r>
            <w:r>
              <w:rPr>
                <w:rFonts w:hint="eastAsia" w:ascii="仿宋" w:hAnsi="仿宋" w:eastAsia="仿宋" w:cs="仿宋"/>
                <w:b w:val="0"/>
                <w:bCs w:val="0"/>
                <w:sz w:val="24"/>
                <w:szCs w:val="20"/>
                <w:highlight w:val="none"/>
              </w:rPr>
              <w:t>的基本概念，具备融会贯通的能力，能将所学知识灵活运用到数据分析的实践中；</w:t>
            </w:r>
          </w:p>
          <w:p w14:paraId="3B271A5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4B9B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4CB089E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6F9FE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7944" w:type="dxa"/>
            <w:gridSpan w:val="5"/>
            <w:vAlign w:val="center"/>
          </w:tcPr>
          <w:p w14:paraId="371D241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w:t>
            </w:r>
            <w:r>
              <w:rPr>
                <w:rFonts w:hint="eastAsia" w:cs="仿宋"/>
                <w:b w:val="0"/>
                <w:bCs w:val="0"/>
                <w:sz w:val="24"/>
                <w:szCs w:val="20"/>
                <w:highlight w:val="none"/>
                <w:lang w:val="en-US" w:eastAsia="zh-CN"/>
              </w:rPr>
              <w:t>可视化相关模块</w:t>
            </w:r>
            <w:r>
              <w:rPr>
                <w:rFonts w:hint="eastAsia" w:cs="仿宋"/>
                <w:sz w:val="24"/>
                <w:szCs w:val="24"/>
                <w:highlight w:val="none"/>
                <w:lang w:val="en-US" w:eastAsia="zh-CN"/>
              </w:rPr>
              <w:t>基本概念</w:t>
            </w:r>
          </w:p>
        </w:tc>
      </w:tr>
      <w:tr w14:paraId="2866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798C130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13B62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7944" w:type="dxa"/>
            <w:gridSpan w:val="5"/>
            <w:vAlign w:val="center"/>
          </w:tcPr>
          <w:p w14:paraId="0D6D840C">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w:t>
            </w:r>
            <w:r>
              <w:rPr>
                <w:rFonts w:hint="eastAsia" w:cs="仿宋"/>
                <w:b w:val="0"/>
                <w:bCs w:val="0"/>
                <w:sz w:val="24"/>
                <w:szCs w:val="20"/>
                <w:highlight w:val="none"/>
                <w:lang w:val="en-US" w:eastAsia="zh-CN"/>
              </w:rPr>
              <w:t>可视化相关模块</w:t>
            </w:r>
            <w:r>
              <w:rPr>
                <w:rFonts w:hint="eastAsia" w:cs="仿宋"/>
                <w:sz w:val="24"/>
                <w:szCs w:val="24"/>
                <w:highlight w:val="none"/>
                <w:lang w:val="en-US" w:eastAsia="zh-CN"/>
              </w:rPr>
              <w:t>的方式</w:t>
            </w:r>
          </w:p>
        </w:tc>
      </w:tr>
      <w:tr w14:paraId="206F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2E014FE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255214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5745DEC4">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28E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32206B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08FEE05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50BC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490" w:type="pct"/>
            <w:vAlign w:val="center"/>
          </w:tcPr>
          <w:p w14:paraId="37FB2EF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685AB2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tc>
      </w:tr>
      <w:tr w14:paraId="2F47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886461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25E6488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6566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6599EC1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2909E3B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52D706E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3BE8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8DD81F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2452411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5A6571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104034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1303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E3707B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22AF360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32CB299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477BD63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7C413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柱状图绘制</w:t>
            </w:r>
            <w:r>
              <w:rPr>
                <w:rFonts w:hint="eastAsia" w:ascii="仿宋" w:hAnsi="仿宋" w:eastAsia="仿宋" w:cs="仿宋"/>
                <w:sz w:val="24"/>
                <w:szCs w:val="20"/>
                <w:highlight w:val="none"/>
              </w:rPr>
              <w:t>的重要性</w:t>
            </w:r>
          </w:p>
          <w:p w14:paraId="7CCA84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2346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2220792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7D81AD4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yellow"/>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781F575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1BF21C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cs="仿宋"/>
                <w:b/>
                <w:bCs/>
                <w:sz w:val="24"/>
                <w:szCs w:val="20"/>
                <w:highlight w:val="none"/>
                <w:lang w:val="en-US" w:eastAsia="zh-CN"/>
              </w:rPr>
            </w:pPr>
            <w:r>
              <w:rPr>
                <w:rFonts w:hint="default" w:cs="仿宋"/>
                <w:b/>
                <w:bCs/>
                <w:sz w:val="24"/>
                <w:szCs w:val="20"/>
                <w:highlight w:val="none"/>
                <w:lang w:val="en-US" w:eastAsia="zh-CN"/>
              </w:rPr>
              <w:t>5.2.1 常用函数</w:t>
            </w:r>
          </w:p>
          <w:p w14:paraId="5B5E68B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数据与图的叠加是能让人们理解图表中的数据之间关系的最直接的方式。当然，除了前面章节中介绍的所有图形以及词云外，还包括地图。一个恰当的地理空间可视化可以把数据与地图融合起来，无论是一个县、市、省、国家，甚至一个大洲或者整个世界，都可以与数据联合展示。绘制地图的工具也有多种，比如 matplotlib 的 Basemap 工具、pyecharts.Map、plotly、folium、bokeh、geopandas 等。</w:t>
            </w:r>
          </w:p>
          <w:p w14:paraId="3F4812F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folium 是一个非常好用的 Python 包，专门用于地理数据可视化</w:t>
            </w:r>
          </w:p>
          <w:p w14:paraId="6ABC1D4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bokeh 的优势是制作交互式图表，在地图展示方面也一样出色。bokeh 支持 Google 地图、geojson 数据的地理可视化展示，最厉害的是它可以制作动态交互的地图。</w:t>
            </w:r>
          </w:p>
          <w:p w14:paraId="69ED39F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geopandas 是基于 pandas 的地图绘制模块，它在地理数据处理方面非常方便，也是地理数据信息处理的主要工具。它与 matplotlib 配合使用，简单的代码就可以绘制出精美的地图。</w:t>
            </w:r>
          </w:p>
          <w:p w14:paraId="7670B9E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有两种主流地理数据可视化工具：basemap 和 pyecharts。</w:t>
            </w:r>
          </w:p>
          <w:p w14:paraId="7DAC6947">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 basemap 模块</w:t>
            </w:r>
          </w:p>
          <w:p w14:paraId="34FD67F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basemap 是基于 matplotlib 开发的，它是一个专业的地理信息可视化模块，也是Python 地图绘制方面最强大的模块。使用 basemap 具有创建数据可视化的所有功能，需要与 matplotlib 配合使用。basemap 只使用几行代码就可以绘制一张精美的地图。</w:t>
            </w:r>
          </w:p>
          <w:p w14:paraId="7315D19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basemap 本身并不进行绘制，而是把给定的地理位置坐标转换到地图的投影上面，并且将数据传送给 matplotlib 绘图。</w:t>
            </w:r>
          </w:p>
          <w:p w14:paraId="3AF6FED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basemap 绘制地图的原理是：导入主要模块并实例化，实例化时调用构造函数生成一个带有期望属性的对象，并且在实例化时给出要使用的地理位置以及选用的投影。</w:t>
            </w:r>
          </w:p>
          <w:p w14:paraId="7E24DD1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basemap 的绘制能力非常强大，还可以绘制风构图、轮廓图、填充轮廓图、伪彩色图、地理标记图、矢量场流线图、实景地图、多子图地图、3D 地图等多种图。</w:t>
            </w:r>
          </w:p>
          <w:p w14:paraId="2FC4863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但是，由于 basemap 支持 Python 2，而 Python 2 已经基本没有维护与更新了，因此matplotlib 也放弃了该模块的使用，取代它的是 cartopy，与 Python 3 和 matplotlib 完美结合。</w:t>
            </w:r>
          </w:p>
          <w:p w14:paraId="7D6628C5">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 pyecharts 模块</w:t>
            </w:r>
          </w:p>
          <w:p w14:paraId="1F52B4D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pyecharts 也是一个可以生成地图的模块，确切地说，它可以生成 Echarts 图表。</w:t>
            </w:r>
          </w:p>
          <w:p w14:paraId="5AF6C13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Echarts 是开源的可视化 Java Script 库，用它生成的图形效果很好。pyecharts 的开发是为了与 Python 融合，在 Python 中直接调用而生成地图等可视化图形。使用 pyecharts 可以生成独立的页面，也可以与其他代码一起使用。pyecharts 也需要先安装再使用，安装命令与其他模块类似</w:t>
            </w:r>
            <w:r>
              <w:rPr>
                <w:rFonts w:hint="eastAsia" w:cs="仿宋"/>
                <w:b w:val="0"/>
                <w:bCs w:val="0"/>
                <w:sz w:val="24"/>
                <w:szCs w:val="20"/>
                <w:highlight w:val="none"/>
                <w:lang w:val="en-US" w:eastAsia="zh-CN"/>
              </w:rPr>
              <w:t>。</w:t>
            </w:r>
          </w:p>
          <w:p w14:paraId="3A26188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pyecharts 的官方帮助文档地址为 https://pyecharts.org/#/。要使用它绘制地图，如前所述，除了安装该工具本身，还需要安装全球地图、中国与省级地图、市级地图。这些地图文件包的安装方法也是一样的</w:t>
            </w:r>
            <w:r>
              <w:rPr>
                <w:rFonts w:hint="eastAsia" w:cs="仿宋"/>
                <w:b w:val="0"/>
                <w:bCs w:val="0"/>
                <w:sz w:val="24"/>
                <w:szCs w:val="20"/>
                <w:highlight w:val="none"/>
                <w:lang w:val="en-US" w:eastAsia="zh-CN"/>
              </w:rPr>
              <w:t>.</w:t>
            </w:r>
          </w:p>
          <w:p w14:paraId="15BB4F1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pyecharts 可以绘制的图表类型很多，具体有：</w:t>
            </w:r>
          </w:p>
          <w:p w14:paraId="090BC6D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（1）Bar（柱状图 / 条形图）</w:t>
            </w:r>
          </w:p>
          <w:p w14:paraId="6ED994A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（2）Bar3D（3D 柱状图）</w:t>
            </w:r>
          </w:p>
          <w:p w14:paraId="132E05A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（3）Boxplot（箱形图）</w:t>
            </w:r>
          </w:p>
          <w:p w14:paraId="07E8D40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（4）EffectScatter（带有涟漪特效动画的散点图）</w:t>
            </w:r>
          </w:p>
          <w:p w14:paraId="4D86207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（5）Funnel（漏斗图）</w:t>
            </w:r>
          </w:p>
          <w:p w14:paraId="012EDE3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（6）Gauge（仪表盘）</w:t>
            </w:r>
          </w:p>
          <w:p w14:paraId="4480E6B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（7）Geo（地理坐标系）</w:t>
            </w:r>
          </w:p>
          <w:p w14:paraId="51418F6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（8）GeoLines（地理坐标系线图）</w:t>
            </w:r>
          </w:p>
          <w:p w14:paraId="683BB28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（9）Graph（关系图）</w:t>
            </w:r>
          </w:p>
          <w:p w14:paraId="2E3AB47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（10）HeatMap（热力图）</w:t>
            </w:r>
          </w:p>
          <w:p w14:paraId="3CF97F7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（11）Kline/Candlestick（K 线图）</w:t>
            </w:r>
          </w:p>
          <w:p w14:paraId="1A57E60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（12）Line（折线 / 面积图）</w:t>
            </w:r>
          </w:p>
          <w:p w14:paraId="1DF103E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（13）Line3D（3D 折线图）</w:t>
            </w:r>
          </w:p>
          <w:p w14:paraId="4EA3A92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（14）Liquid（水球图）</w:t>
            </w:r>
          </w:p>
          <w:p w14:paraId="10C87EF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（15）Map（地图）</w:t>
            </w:r>
          </w:p>
          <w:p w14:paraId="2174B3E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（16）Parallel（平行坐标系）</w:t>
            </w:r>
          </w:p>
          <w:p w14:paraId="4EDA688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（17）Pie（饼图）</w:t>
            </w:r>
          </w:p>
          <w:p w14:paraId="5050DBB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（18）Polar（极坐标系）</w:t>
            </w:r>
          </w:p>
          <w:p w14:paraId="42B50C4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（19）Radar（雷达图）</w:t>
            </w:r>
          </w:p>
          <w:p w14:paraId="1F21FE3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（20）Sankey（桑基图）</w:t>
            </w:r>
          </w:p>
          <w:p w14:paraId="2C03910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（21）Scatter（散点图）</w:t>
            </w:r>
          </w:p>
          <w:p w14:paraId="572B1DD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（22）Scatter3D（3D 散点图）</w:t>
            </w:r>
          </w:p>
          <w:p w14:paraId="2525673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（23）Surface3D（3D 曲面图）</w:t>
            </w:r>
          </w:p>
          <w:p w14:paraId="55411A1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（24）ThemeRiver（主题河流图）</w:t>
            </w:r>
          </w:p>
          <w:p w14:paraId="5225759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（25）Tree（树图）</w:t>
            </w:r>
          </w:p>
          <w:p w14:paraId="6451C0D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（26）TreeMap（矩形树图）</w:t>
            </w:r>
          </w:p>
          <w:p w14:paraId="3FBF7F5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（27）WordCloud（词云图）</w:t>
            </w:r>
          </w:p>
          <w:p w14:paraId="48661D0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b w:val="0"/>
                <w:bCs w:val="0"/>
                <w:sz w:val="24"/>
                <w:szCs w:val="20"/>
                <w:highlight w:val="none"/>
                <w:lang w:val="en-US" w:eastAsia="zh-CN"/>
              </w:rPr>
            </w:pPr>
            <w:r>
              <w:rPr>
                <w:rFonts w:hint="eastAsia" w:ascii="仿宋" w:hAnsi="仿宋" w:eastAsia="仿宋" w:cs="仿宋"/>
                <w:b w:val="0"/>
                <w:bCs w:val="0"/>
                <w:sz w:val="24"/>
                <w:szCs w:val="20"/>
                <w:highlight w:val="none"/>
                <w:lang w:val="en-US" w:eastAsia="zh-CN"/>
              </w:rPr>
              <w:t>pyecharts 绘制地图的函数主要是 Geo() 和 Map()，这两个函数都可以绘制动态地图。Geo() 是在地理坐标系上绘制地图，Map() 主要是地理区域数据可视化，而 WordCloud 则专门用于绘制词云图。</w:t>
            </w:r>
          </w:p>
          <w:p w14:paraId="06B2BAA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518E4C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bCs/>
                <w:sz w:val="24"/>
                <w:szCs w:val="20"/>
                <w:highlight w:val="none"/>
                <w:lang w:val="en-US" w:eastAsia="zh-CN"/>
              </w:rPr>
            </w:pPr>
            <w:r>
              <w:rPr>
                <w:rFonts w:hint="eastAsia" w:cs="仿宋"/>
                <w:b/>
                <w:bCs/>
                <w:sz w:val="24"/>
                <w:szCs w:val="20"/>
                <w:highlight w:val="none"/>
                <w:lang w:val="en-US" w:eastAsia="zh-CN"/>
              </w:rPr>
              <w:t>教师展示给同学们各种相关模块的使用，与同学们共同探讨。</w:t>
            </w:r>
          </w:p>
          <w:p w14:paraId="061B2FA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7DB8349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yellow"/>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2187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C10C02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6B67345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yellow"/>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7434D8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yellow"/>
              </w:rPr>
            </w:pPr>
          </w:p>
        </w:tc>
      </w:tr>
    </w:tbl>
    <w:p w14:paraId="619C5EB8">
      <w:pPr>
        <w:rPr>
          <w:rFonts w:hint="default"/>
          <w:highlight w:val="yellow"/>
          <w:lang w:val="en-US" w:eastAsia="zh-CN"/>
        </w:rPr>
      </w:pPr>
      <w:r>
        <w:rPr>
          <w:rFonts w:hint="default"/>
          <w:highlight w:val="yellow"/>
          <w:lang w:val="en-US" w:eastAsia="zh-CN"/>
        </w:rPr>
        <w:br w:type="page"/>
      </w:r>
    </w:p>
    <w:p w14:paraId="235B235D">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9.3 绘制词云图</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4E66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06787C5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68D2F68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06D05E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6FCA4E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05BB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6507EDF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3195664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DEF809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绘制</w:t>
            </w:r>
            <w:r>
              <w:rPr>
                <w:rFonts w:hint="eastAsia" w:cs="仿宋"/>
                <w:sz w:val="24"/>
                <w:szCs w:val="20"/>
                <w:highlight w:val="none"/>
                <w:lang w:val="en-US" w:eastAsia="zh-CN"/>
              </w:rPr>
              <w:t>词云</w:t>
            </w:r>
            <w:r>
              <w:rPr>
                <w:rFonts w:hint="eastAsia" w:ascii="仿宋" w:hAnsi="仿宋" w:eastAsia="仿宋" w:cs="仿宋"/>
                <w:sz w:val="24"/>
                <w:szCs w:val="20"/>
                <w:highlight w:val="none"/>
              </w:rPr>
              <w:t>图</w:t>
            </w:r>
          </w:p>
        </w:tc>
        <w:tc>
          <w:tcPr>
            <w:tcW w:w="1156" w:type="pct"/>
            <w:vAlign w:val="center"/>
          </w:tcPr>
          <w:p w14:paraId="1690D6B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127E076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5E025C5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7378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114894C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14348D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3F07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6E736D3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8D17F7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3187EEF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F0054B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掌握绘制</w:t>
            </w:r>
            <w:r>
              <w:rPr>
                <w:rFonts w:hint="eastAsia" w:cs="仿宋"/>
                <w:sz w:val="24"/>
                <w:szCs w:val="20"/>
                <w:highlight w:val="none"/>
                <w:lang w:val="en-US" w:eastAsia="zh-CN"/>
              </w:rPr>
              <w:t>词云</w:t>
            </w:r>
            <w:r>
              <w:rPr>
                <w:rFonts w:hint="eastAsia" w:cs="仿宋"/>
                <w:b w:val="0"/>
                <w:bCs w:val="0"/>
                <w:sz w:val="24"/>
                <w:szCs w:val="20"/>
                <w:highlight w:val="none"/>
                <w:lang w:val="en-US" w:eastAsia="zh-CN"/>
              </w:rPr>
              <w:t>图的基本内容</w:t>
            </w:r>
          </w:p>
          <w:p w14:paraId="1A18676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理解绘制</w:t>
            </w:r>
            <w:r>
              <w:rPr>
                <w:rFonts w:hint="eastAsia" w:cs="仿宋"/>
                <w:sz w:val="24"/>
                <w:szCs w:val="20"/>
                <w:highlight w:val="none"/>
                <w:lang w:val="en-US" w:eastAsia="zh-CN"/>
              </w:rPr>
              <w:t>词云</w:t>
            </w:r>
            <w:r>
              <w:rPr>
                <w:rFonts w:hint="eastAsia" w:cs="仿宋"/>
                <w:b w:val="0"/>
                <w:bCs w:val="0"/>
                <w:sz w:val="24"/>
                <w:szCs w:val="20"/>
                <w:highlight w:val="none"/>
                <w:lang w:val="en-US" w:eastAsia="zh-CN"/>
              </w:rPr>
              <w:t>图的意义</w:t>
            </w:r>
            <w:r>
              <w:rPr>
                <w:rFonts w:hint="eastAsia" w:ascii="仿宋" w:hAnsi="仿宋" w:eastAsia="仿宋" w:cs="仿宋"/>
                <w:b w:val="0"/>
                <w:bCs w:val="0"/>
                <w:sz w:val="24"/>
                <w:szCs w:val="20"/>
                <w:highlight w:val="none"/>
              </w:rPr>
              <w:t>。</w:t>
            </w:r>
          </w:p>
          <w:p w14:paraId="0F28CB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35F2B3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1.理解绘制</w:t>
            </w:r>
            <w:r>
              <w:rPr>
                <w:rFonts w:hint="eastAsia" w:cs="仿宋"/>
                <w:sz w:val="24"/>
                <w:szCs w:val="20"/>
                <w:highlight w:val="none"/>
                <w:lang w:val="en-US" w:eastAsia="zh-CN"/>
              </w:rPr>
              <w:t>词云图的</w:t>
            </w:r>
            <w:r>
              <w:rPr>
                <w:rFonts w:hint="eastAsia" w:ascii="仿宋" w:hAnsi="仿宋" w:eastAsia="仿宋" w:cs="仿宋"/>
                <w:b w:val="0"/>
                <w:bCs w:val="0"/>
                <w:sz w:val="24"/>
                <w:szCs w:val="20"/>
                <w:highlight w:val="none"/>
              </w:rPr>
              <w:t>基本原理和方法。</w:t>
            </w:r>
          </w:p>
          <w:p w14:paraId="2B5B2A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2.能够提升自己的绘制</w:t>
            </w:r>
            <w:r>
              <w:rPr>
                <w:rFonts w:hint="eastAsia" w:cs="仿宋"/>
                <w:sz w:val="24"/>
                <w:szCs w:val="20"/>
                <w:highlight w:val="none"/>
                <w:lang w:val="en-US" w:eastAsia="zh-CN"/>
              </w:rPr>
              <w:t>词云</w:t>
            </w:r>
            <w:r>
              <w:rPr>
                <w:rFonts w:hint="eastAsia" w:ascii="仿宋" w:hAnsi="仿宋" w:eastAsia="仿宋" w:cs="仿宋"/>
                <w:b w:val="0"/>
                <w:bCs w:val="0"/>
                <w:sz w:val="24"/>
                <w:szCs w:val="20"/>
                <w:highlight w:val="none"/>
              </w:rPr>
              <w:t>图能力。</w:t>
            </w:r>
          </w:p>
          <w:p w14:paraId="6B8C434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611D4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1.熟悉可视化的思维方式，具备融会贯通的能力，能将所学知识灵活运用到数据分析的实践中；</w:t>
            </w:r>
          </w:p>
          <w:p w14:paraId="1153A0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3FCC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31C78D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2AB662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768F75D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如何认识、了解绘制</w:t>
            </w:r>
            <w:r>
              <w:rPr>
                <w:rFonts w:hint="eastAsia" w:cs="仿宋"/>
                <w:sz w:val="24"/>
                <w:szCs w:val="20"/>
                <w:highlight w:val="none"/>
                <w:lang w:val="en-US" w:eastAsia="zh-CN"/>
              </w:rPr>
              <w:t>词云</w:t>
            </w:r>
            <w:r>
              <w:rPr>
                <w:rFonts w:hint="eastAsia" w:cs="仿宋"/>
                <w:sz w:val="24"/>
                <w:szCs w:val="24"/>
                <w:highlight w:val="none"/>
                <w:lang w:val="en-US" w:eastAsia="zh-CN"/>
              </w:rPr>
              <w:t>图</w:t>
            </w:r>
            <w:r>
              <w:rPr>
                <w:rFonts w:hint="eastAsia" w:cs="仿宋"/>
                <w:b w:val="0"/>
                <w:bCs w:val="0"/>
                <w:sz w:val="24"/>
                <w:szCs w:val="20"/>
                <w:highlight w:val="none"/>
                <w:lang w:val="en-US" w:eastAsia="zh-CN"/>
              </w:rPr>
              <w:t>原则</w:t>
            </w:r>
          </w:p>
        </w:tc>
      </w:tr>
      <w:tr w14:paraId="5AD3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37D71ED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4DE628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47F381C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带领学生理解绘制</w:t>
            </w:r>
            <w:r>
              <w:rPr>
                <w:rFonts w:hint="eastAsia" w:cs="仿宋"/>
                <w:sz w:val="24"/>
                <w:szCs w:val="20"/>
                <w:highlight w:val="none"/>
                <w:lang w:val="en-US" w:eastAsia="zh-CN"/>
              </w:rPr>
              <w:t>词云</w:t>
            </w:r>
            <w:r>
              <w:rPr>
                <w:rFonts w:hint="eastAsia" w:cs="仿宋"/>
                <w:sz w:val="24"/>
                <w:szCs w:val="24"/>
                <w:highlight w:val="none"/>
                <w:lang w:val="en-US" w:eastAsia="zh-CN"/>
              </w:rPr>
              <w:t>图基本过程</w:t>
            </w:r>
          </w:p>
        </w:tc>
      </w:tr>
      <w:tr w14:paraId="2CD5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5B56D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D59FA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621A3802">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3050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49D85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3505DA2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64CD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490" w:type="pct"/>
            <w:vAlign w:val="center"/>
          </w:tcPr>
          <w:p w14:paraId="465BEA7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72A79E5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第1节课：</w:t>
            </w:r>
          </w:p>
          <w:p w14:paraId="02575B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7DB32C1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shd w:val="clear" w:fill="ADB9CA" w:themeFill="text2" w:themeFillTint="66"/>
              </w:rPr>
            </w:pPr>
            <w:r>
              <w:rPr>
                <w:rFonts w:hint="eastAsia" w:ascii="仿宋" w:hAnsi="仿宋" w:eastAsia="仿宋" w:cs="仿宋"/>
                <w:sz w:val="24"/>
                <w:szCs w:val="20"/>
                <w:highlight w:val="none"/>
                <w:shd w:val="clear" w:fill="ADB9CA" w:themeFill="text2" w:themeFillTint="66"/>
              </w:rPr>
              <w:t>第</w:t>
            </w:r>
            <w:r>
              <w:rPr>
                <w:rFonts w:hint="eastAsia" w:cs="仿宋"/>
                <w:sz w:val="24"/>
                <w:szCs w:val="20"/>
                <w:highlight w:val="none"/>
                <w:shd w:val="clear" w:fill="ADB9CA" w:themeFill="text2" w:themeFillTint="66"/>
                <w:lang w:val="en-US" w:eastAsia="zh-CN"/>
              </w:rPr>
              <w:t>2</w:t>
            </w:r>
            <w:r>
              <w:rPr>
                <w:rFonts w:hint="eastAsia" w:ascii="仿宋" w:hAnsi="仿宋" w:eastAsia="仿宋" w:cs="仿宋"/>
                <w:sz w:val="24"/>
                <w:szCs w:val="20"/>
                <w:highlight w:val="none"/>
                <w:shd w:val="clear" w:fill="ADB9CA" w:themeFill="text2" w:themeFillTint="66"/>
              </w:rPr>
              <w:t>节课：</w:t>
            </w:r>
          </w:p>
          <w:p w14:paraId="027F09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lang w:val="en-US" w:eastAsia="zh-CN"/>
              </w:rPr>
              <w:t>话题导入</w:t>
            </w:r>
            <w:r>
              <w:rPr>
                <w:rFonts w:hint="eastAsia" w:ascii="仿宋" w:hAnsi="仿宋" w:eastAsia="仿宋" w:cs="仿宋"/>
                <w:sz w:val="24"/>
                <w:szCs w:val="20"/>
                <w:highlight w:val="none"/>
              </w:rPr>
              <w:t>（10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25</w:t>
            </w:r>
            <w:r>
              <w:rPr>
                <w:rFonts w:hint="eastAsia" w:ascii="仿宋" w:hAnsi="仿宋" w:eastAsia="仿宋" w:cs="仿宋"/>
                <w:sz w:val="24"/>
                <w:szCs w:val="20"/>
                <w:highlight w:val="none"/>
              </w:rPr>
              <w:t xml:space="preserve"> min）→课堂</w:t>
            </w:r>
            <w:r>
              <w:rPr>
                <w:rFonts w:hint="eastAsia" w:cs="仿宋"/>
                <w:sz w:val="24"/>
                <w:szCs w:val="20"/>
                <w:highlight w:val="none"/>
                <w:lang w:val="en-US" w:eastAsia="zh-CN"/>
              </w:rPr>
              <w:t>讨论</w:t>
            </w:r>
            <w:r>
              <w:rPr>
                <w:rFonts w:hint="eastAsia" w:ascii="仿宋" w:hAnsi="仿宋" w:eastAsia="仿宋" w:cs="仿宋"/>
                <w:sz w:val="24"/>
                <w:szCs w:val="20"/>
                <w:highlight w:val="none"/>
              </w:rPr>
              <w:t>（</w:t>
            </w:r>
            <w:r>
              <w:rPr>
                <w:rFonts w:hint="eastAsia" w:cs="仿宋"/>
                <w:sz w:val="24"/>
                <w:szCs w:val="20"/>
                <w:highlight w:val="none"/>
                <w:lang w:val="en-US" w:eastAsia="zh-CN"/>
              </w:rPr>
              <w:t>5</w:t>
            </w:r>
            <w:r>
              <w:rPr>
                <w:rFonts w:hint="eastAsia" w:ascii="仿宋" w:hAnsi="仿宋" w:eastAsia="仿宋" w:cs="仿宋"/>
                <w:sz w:val="24"/>
                <w:szCs w:val="20"/>
                <w:highlight w:val="none"/>
              </w:rPr>
              <w:t xml:space="preserve"> min）→课堂小结（3 min）→作业布置（2 min）</w:t>
            </w:r>
          </w:p>
        </w:tc>
      </w:tr>
      <w:tr w14:paraId="09FA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CD8D17B">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613D23D6">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274F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8F2635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11FF3F0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29A9B49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3A8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0E448A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4B20DA8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760C80E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6AEDAA1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6DE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7AC62BC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1C34CDB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0F62F3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4453AE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23E238A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w:t>
            </w:r>
            <w:r>
              <w:rPr>
                <w:rFonts w:hint="eastAsia" w:cs="仿宋"/>
                <w:sz w:val="24"/>
                <w:szCs w:val="20"/>
                <w:highlight w:val="none"/>
                <w:lang w:val="en-US" w:eastAsia="zh-CN"/>
              </w:rPr>
              <w:t>讲解绘制词云图的</w:t>
            </w:r>
            <w:r>
              <w:rPr>
                <w:rFonts w:hint="eastAsia" w:ascii="仿宋" w:hAnsi="仿宋" w:eastAsia="仿宋" w:cs="仿宋"/>
                <w:sz w:val="24"/>
                <w:szCs w:val="20"/>
                <w:highlight w:val="none"/>
              </w:rPr>
              <w:t>重要性</w:t>
            </w:r>
            <w:r>
              <w:rPr>
                <w:rFonts w:hint="eastAsia" w:cs="仿宋"/>
                <w:sz w:val="24"/>
                <w:szCs w:val="20"/>
                <w:highlight w:val="none"/>
                <w:lang w:val="en-US" w:eastAsia="zh-CN"/>
              </w:rPr>
              <w:t>。</w:t>
            </w:r>
          </w:p>
          <w:p w14:paraId="629A71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p w14:paraId="554709A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tc>
      </w:tr>
      <w:tr w14:paraId="435D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E02753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34AEFE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5F28EC4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词云”是对文本中出现频率较高的“关键词”予以视觉上的突出的一种可视化手段，形成“关键词云层”或“关键词渲染”，使浏览者只要一眼扫过词云图片，就可以了解文本中重复频率最高的词汇，从而得知庞大的文本背后的核心内容。</w:t>
            </w:r>
          </w:p>
          <w:p w14:paraId="0825833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【例9-1】简单词云。</w:t>
            </w:r>
          </w:p>
          <w:p w14:paraId="2616B5D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下面实现一个最基本、最简单的词云，词云中的词是英文单词，而且是在程序中给定的。具体程序如下：</w:t>
            </w:r>
          </w:p>
          <w:p w14:paraId="5B4FAEE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from pyecharts import WordCloud</w:t>
            </w:r>
          </w:p>
          <w:p w14:paraId="2E8FD30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name = [</w:t>
            </w:r>
          </w:p>
          <w:p w14:paraId="4D8B19A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'Sam S C lub ', 'Macys ', 'Amy Schumer ', 'Jurassic Wor ld ', 'Charter </w:t>
            </w:r>
          </w:p>
          <w:p w14:paraId="65CB280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Communications',</w:t>
            </w:r>
          </w:p>
          <w:p w14:paraId="6EC58EF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'Chick Fil A', 'Planet Fitness', 'Pitch Perfect', 'Express', 'Home', 'Johnny Depp',</w:t>
            </w:r>
          </w:p>
          <w:p w14:paraId="6BCDC56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'Lena Dunham', 'Lewis Hamilton', 'KXAN', 'Mary Ellen Mark', 'Farrah Abraham',</w:t>
            </w:r>
          </w:p>
          <w:p w14:paraId="51530FA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'Rita Ora', 'Serena Williams', 'NCAA baseball tournament', 'Point Break']</w:t>
            </w:r>
          </w:p>
          <w:p w14:paraId="5EB99AC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value = [</w:t>
            </w:r>
          </w:p>
          <w:p w14:paraId="6127850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10000, 6181, 4386, 4055, 2467, 2244, 1898, 1484, 1112,</w:t>
            </w:r>
          </w:p>
          <w:p w14:paraId="71C4B9C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965, 847, 582, 555, 550, 462, 366, 360, 282, 273, 265]</w:t>
            </w:r>
          </w:p>
          <w:p w14:paraId="05CD714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wordcloud = WordCloud(width=1000, height=620)</w:t>
            </w:r>
          </w:p>
          <w:p w14:paraId="7D4E751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wordcloud.add("", name, value, word_size_range=[20, 80])</w:t>
            </w:r>
          </w:p>
          <w:p w14:paraId="617EDB6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wordcloud.render()</w:t>
            </w:r>
          </w:p>
          <w:p w14:paraId="53B75E0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wordcloud</w:t>
            </w:r>
          </w:p>
          <w:p w14:paraId="3993C78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程序的运行结果如图 9-1 所示。</w:t>
            </w:r>
          </w:p>
          <w:p w14:paraId="7EA67186">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drawing>
                <wp:inline distT="0" distB="0" distL="114300" distR="114300">
                  <wp:extent cx="3166745" cy="27984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166745" cy="2798445"/>
                          </a:xfrm>
                          <a:prstGeom prst="rect">
                            <a:avLst/>
                          </a:prstGeom>
                          <a:noFill/>
                          <a:ln>
                            <a:noFill/>
                          </a:ln>
                        </pic:spPr>
                      </pic:pic>
                    </a:graphicData>
                  </a:graphic>
                </wp:inline>
              </w:drawing>
            </w:r>
          </w:p>
          <w:p w14:paraId="0C1C1E5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3F5C761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05388E4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上面的例子是最简单的一种词云。用 pyecharts 生成词云图有优点，也有缺点，总结如下。</w:t>
            </w:r>
          </w:p>
          <w:p w14:paraId="28AD386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优点：</w:t>
            </w:r>
          </w:p>
          <w:p w14:paraId="3E867F5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（1）在 html 文件里当利用鼠标拖动到某个词，就会在此处出现对应的频率，方便查看。</w:t>
            </w:r>
          </w:p>
          <w:p w14:paraId="7E220E2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（2）用户只需要构建好自己的（word，values），就可以生成词云，使用非常简单。</w:t>
            </w:r>
          </w:p>
          <w:p w14:paraId="5A52BD8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（3）可以提供 7 种不同的词轮廓，只需要简单设置就能生成相应的图形。</w:t>
            </w:r>
          </w:p>
          <w:p w14:paraId="108D39E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缺点：</w:t>
            </w:r>
          </w:p>
          <w:p w14:paraId="03A013C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（1）没有词云填充图片功能，也就是整个词云的轮廓为所给图片的形状。</w:t>
            </w:r>
          </w:p>
          <w:p w14:paraId="0C72B8C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（2）给定的词在一段文字中时，整理成需要的（word，values）形式比较复杂。</w:t>
            </w:r>
          </w:p>
          <w:p w14:paraId="52DAD25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WordCloud 是 Python 的一个第三方库，是根据文本中的词频对内容进行可视化。它虽然没有 pyecharts 那么简单，但是其制作词云图的功能很强大，可以制作任意形状的词云图。</w:t>
            </w:r>
          </w:p>
          <w:p w14:paraId="350A9F6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WordCloud 的安装与其他第三方库一样，也是由 Python 自带的 pip 工具进行的。同时，WordCloud 模块生成图形需要与 numpy、pillow 模块配合使用，当然也可以与matplotlib 库一起使用，生成图片，之后进行保存。</w:t>
            </w:r>
          </w:p>
          <w:p w14:paraId="4CD6366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WordCloud 的使用比较简单，它从给定的 text 文本中按空格读取单词，出现次数越多的单词，生成的图像越大。WordCloud 提供了大量的参数，用来控制词云图形的生成，见表9-1。</w:t>
            </w:r>
          </w:p>
          <w:p w14:paraId="683AF95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123D235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28E4DA42">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bookmarkStart w:id="0" w:name="_GoBack"/>
            <w:r>
              <w:drawing>
                <wp:inline distT="0" distB="0" distL="114300" distR="114300">
                  <wp:extent cx="4142105" cy="5404485"/>
                  <wp:effectExtent l="0" t="0" r="1079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142105" cy="5404485"/>
                          </a:xfrm>
                          <a:prstGeom prst="rect">
                            <a:avLst/>
                          </a:prstGeom>
                          <a:noFill/>
                          <a:ln>
                            <a:noFill/>
                          </a:ln>
                        </pic:spPr>
                      </pic:pic>
                    </a:graphicData>
                  </a:graphic>
                </wp:inline>
              </w:drawing>
            </w:r>
            <w:bookmarkEnd w:id="0"/>
          </w:p>
          <w:p w14:paraId="4137DC4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numpy 与 matplotlib 库一起使用，可以在指定背景图上生成词云。下面举例说明。</w:t>
            </w:r>
          </w:p>
          <w:p w14:paraId="158964F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【例9-2】生成指定形状的词云。</w:t>
            </w:r>
          </w:p>
          <w:p w14:paraId="412E281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numpy as np</w:t>
            </w:r>
          </w:p>
          <w:p w14:paraId="0FA93EA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import matplotlib.pyplot as plt</w:t>
            </w:r>
          </w:p>
          <w:p w14:paraId="79E777F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from PIL import Image</w:t>
            </w:r>
          </w:p>
          <w:p w14:paraId="1DB2B3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from wordcloud import WordCloud, ImageColorGenerator</w:t>
            </w:r>
          </w:p>
          <w:p w14:paraId="263B220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text = "The awesome yellow planet of Tatooine emerges from a total </w:t>
            </w:r>
          </w:p>
          <w:p w14:paraId="72BC107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eclipse\</w:t>
            </w:r>
          </w:p>
          <w:p w14:paraId="035998E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her two moons glowing against the darkness\</w:t>
            </w:r>
          </w:p>
          <w:p w14:paraId="5333AA4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A tiny silver spacecraft\</w:t>
            </w:r>
          </w:p>
          <w:p w14:paraId="04FB08D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a Rebel Blockade Runner firing lasers from the back of the ship, races </w:t>
            </w:r>
          </w:p>
          <w:p w14:paraId="6045019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through space\</w:t>
            </w:r>
          </w:p>
          <w:p w14:paraId="0686A46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It is pursed by a giant Imperial Stardestroyer\</w:t>
            </w:r>
          </w:p>
          <w:p w14:paraId="4EDC7E3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Hundreds of deadly laserbolts streak from the Imperial Stardestroyer\</w:t>
            </w:r>
          </w:p>
          <w:p w14:paraId="162B47E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causing the main solar fin of the Rebel craft to disintegrate"</w:t>
            </w:r>
          </w:p>
          <w:p w14:paraId="5309D8C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加载背景图</w:t>
            </w:r>
          </w:p>
          <w:p w14:paraId="57EA946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color_mask = np.array(Image.open("xiaoxing.jpg"))</w:t>
            </w:r>
          </w:p>
          <w:p w14:paraId="57E2DFC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wc = WordCloud(</w:t>
            </w:r>
          </w:p>
          <w:p w14:paraId="4E52CCE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xml:space="preserve"> mask=color_mask,background_color='white')</w:t>
            </w:r>
          </w:p>
          <w:p w14:paraId="26DB8D4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wc.generate(text)</w:t>
            </w:r>
          </w:p>
          <w:p w14:paraId="22EE121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image_colors = ImageColorGenerator(color_mask)</w:t>
            </w:r>
          </w:p>
          <w:p w14:paraId="15B0F26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在只设置 mask 的情况下会得到一个拥有图片形状的词云，axis 默认为 on，</w:t>
            </w:r>
          </w:p>
          <w:p w14:paraId="3690A83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 会开启边框</w:t>
            </w:r>
          </w:p>
          <w:p w14:paraId="35429F6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plt.imshow(wc, interpolation="bilinear")</w:t>
            </w:r>
          </w:p>
          <w:p w14:paraId="2041B56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plt.axis("off")</w:t>
            </w:r>
          </w:p>
          <w:p w14:paraId="3FFD835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sz w:val="24"/>
                <w:szCs w:val="20"/>
                <w:highlight w:val="lightGray"/>
                <w:lang w:val="en-US" w:eastAsia="zh-CN"/>
              </w:rPr>
            </w:pPr>
            <w:r>
              <w:rPr>
                <w:rFonts w:hint="eastAsia" w:cs="仿宋"/>
                <w:sz w:val="24"/>
                <w:szCs w:val="20"/>
                <w:highlight w:val="lightGray"/>
                <w:lang w:val="en-US" w:eastAsia="zh-CN"/>
              </w:rPr>
              <w:t>plt.savefig("heart.jpg")</w:t>
            </w:r>
          </w:p>
          <w:p w14:paraId="309671E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在上面的程序中，将设置的图形与程序放在同一目录下，要设置的图形如图 9-2所示：</w:t>
            </w:r>
          </w:p>
          <w:p w14:paraId="3E1C4775">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cs="仿宋"/>
                <w:sz w:val="24"/>
                <w:szCs w:val="20"/>
                <w:highlight w:val="none"/>
                <w:lang w:val="en-US" w:eastAsia="zh-CN"/>
              </w:rPr>
            </w:pPr>
            <w:r>
              <w:drawing>
                <wp:inline distT="0" distB="0" distL="114300" distR="114300">
                  <wp:extent cx="2734945" cy="21259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734945" cy="2125980"/>
                          </a:xfrm>
                          <a:prstGeom prst="rect">
                            <a:avLst/>
                          </a:prstGeom>
                          <a:noFill/>
                          <a:ln>
                            <a:noFill/>
                          </a:ln>
                        </pic:spPr>
                      </pic:pic>
                    </a:graphicData>
                  </a:graphic>
                </wp:inline>
              </w:drawing>
            </w:r>
          </w:p>
          <w:p w14:paraId="24F818C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执行上面的程序后，在指定背景图上生成的词云如图 9-3 所示。</w:t>
            </w:r>
          </w:p>
          <w:p w14:paraId="4420B815">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sz w:val="24"/>
                <w:szCs w:val="20"/>
                <w:highlight w:val="none"/>
                <w:lang w:val="en-US" w:eastAsia="zh-CN"/>
              </w:rPr>
            </w:pPr>
            <w:r>
              <w:drawing>
                <wp:inline distT="0" distB="0" distL="114300" distR="114300">
                  <wp:extent cx="2761615" cy="23564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761615" cy="2356485"/>
                          </a:xfrm>
                          <a:prstGeom prst="rect">
                            <a:avLst/>
                          </a:prstGeom>
                          <a:noFill/>
                          <a:ln>
                            <a:noFill/>
                          </a:ln>
                        </pic:spPr>
                      </pic:pic>
                    </a:graphicData>
                  </a:graphic>
                </wp:inline>
              </w:drawing>
            </w:r>
          </w:p>
        </w:tc>
      </w:tr>
      <w:tr w14:paraId="43EB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C70287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45A89F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183C97E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776B7F03">
      <w:pPr>
        <w:ind w:left="0" w:leftChars="0" w:firstLine="0" w:firstLineChars="0"/>
        <w:rPr>
          <w:rFonts w:hint="default"/>
          <w:highlight w:val="yellow"/>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蘋ā.">
    <w:altName w:val="宋体"/>
    <w:panose1 w:val="00000000000000000000"/>
    <w:charset w:val="86"/>
    <w:family w:val="roma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00722FE"/>
    <w:rsid w:val="011C626C"/>
    <w:rsid w:val="015C540F"/>
    <w:rsid w:val="02EB2811"/>
    <w:rsid w:val="04CD6C68"/>
    <w:rsid w:val="057711DE"/>
    <w:rsid w:val="05F15D67"/>
    <w:rsid w:val="061A29D1"/>
    <w:rsid w:val="06AE3D97"/>
    <w:rsid w:val="06DA075B"/>
    <w:rsid w:val="08481994"/>
    <w:rsid w:val="09916EF4"/>
    <w:rsid w:val="0C0D22CD"/>
    <w:rsid w:val="0FA7374C"/>
    <w:rsid w:val="0FD564DC"/>
    <w:rsid w:val="12B02CB8"/>
    <w:rsid w:val="12C678AC"/>
    <w:rsid w:val="12D048FD"/>
    <w:rsid w:val="12EB176A"/>
    <w:rsid w:val="13394851"/>
    <w:rsid w:val="13BD568C"/>
    <w:rsid w:val="14531E2D"/>
    <w:rsid w:val="156F5B9B"/>
    <w:rsid w:val="178D35C8"/>
    <w:rsid w:val="17B43E59"/>
    <w:rsid w:val="1854716B"/>
    <w:rsid w:val="18721CD0"/>
    <w:rsid w:val="18DD0845"/>
    <w:rsid w:val="18E70105"/>
    <w:rsid w:val="1A8B2040"/>
    <w:rsid w:val="1AC72E5E"/>
    <w:rsid w:val="1BF12377"/>
    <w:rsid w:val="1D395A93"/>
    <w:rsid w:val="1E225137"/>
    <w:rsid w:val="1F1C3BAF"/>
    <w:rsid w:val="201402A2"/>
    <w:rsid w:val="20254CE5"/>
    <w:rsid w:val="20E93E38"/>
    <w:rsid w:val="2106795E"/>
    <w:rsid w:val="21A70742"/>
    <w:rsid w:val="23952182"/>
    <w:rsid w:val="23F84B49"/>
    <w:rsid w:val="24CC3981"/>
    <w:rsid w:val="253F23A5"/>
    <w:rsid w:val="2760669F"/>
    <w:rsid w:val="277716AD"/>
    <w:rsid w:val="27A6495D"/>
    <w:rsid w:val="28B01696"/>
    <w:rsid w:val="2A0D2DB9"/>
    <w:rsid w:val="2A6C38FB"/>
    <w:rsid w:val="2BB85E98"/>
    <w:rsid w:val="2D6C5B94"/>
    <w:rsid w:val="2EB84005"/>
    <w:rsid w:val="2F2658A4"/>
    <w:rsid w:val="2FE975FE"/>
    <w:rsid w:val="309605D0"/>
    <w:rsid w:val="31DF7DE0"/>
    <w:rsid w:val="32180206"/>
    <w:rsid w:val="324F1DCE"/>
    <w:rsid w:val="33A70901"/>
    <w:rsid w:val="348A6370"/>
    <w:rsid w:val="35DE47D3"/>
    <w:rsid w:val="37EB1F18"/>
    <w:rsid w:val="38A01134"/>
    <w:rsid w:val="3A375D56"/>
    <w:rsid w:val="3A4122C4"/>
    <w:rsid w:val="3A48168A"/>
    <w:rsid w:val="3B183065"/>
    <w:rsid w:val="3BE850ED"/>
    <w:rsid w:val="3C440048"/>
    <w:rsid w:val="3DA54918"/>
    <w:rsid w:val="3F9B06C8"/>
    <w:rsid w:val="3FFF2A05"/>
    <w:rsid w:val="405555F3"/>
    <w:rsid w:val="41A30C47"/>
    <w:rsid w:val="42213348"/>
    <w:rsid w:val="43760954"/>
    <w:rsid w:val="45C75D73"/>
    <w:rsid w:val="46F5246C"/>
    <w:rsid w:val="481C7D4C"/>
    <w:rsid w:val="48205C0E"/>
    <w:rsid w:val="4839282C"/>
    <w:rsid w:val="483A2895"/>
    <w:rsid w:val="486503B6"/>
    <w:rsid w:val="49131272"/>
    <w:rsid w:val="499155B7"/>
    <w:rsid w:val="4BFD74DA"/>
    <w:rsid w:val="4C5449A0"/>
    <w:rsid w:val="4E72235D"/>
    <w:rsid w:val="4E766EAA"/>
    <w:rsid w:val="4F8434CA"/>
    <w:rsid w:val="51043EAF"/>
    <w:rsid w:val="518A4E56"/>
    <w:rsid w:val="52C222A5"/>
    <w:rsid w:val="52EE325A"/>
    <w:rsid w:val="53456529"/>
    <w:rsid w:val="539B3B0B"/>
    <w:rsid w:val="54667B68"/>
    <w:rsid w:val="548C2946"/>
    <w:rsid w:val="55442ED5"/>
    <w:rsid w:val="557D3636"/>
    <w:rsid w:val="57226CF8"/>
    <w:rsid w:val="58301BAD"/>
    <w:rsid w:val="5AF06A16"/>
    <w:rsid w:val="5AF11302"/>
    <w:rsid w:val="5B687259"/>
    <w:rsid w:val="5BC70F6F"/>
    <w:rsid w:val="5C1B127F"/>
    <w:rsid w:val="5D292A17"/>
    <w:rsid w:val="5D6233E4"/>
    <w:rsid w:val="5E651DA7"/>
    <w:rsid w:val="5ED03903"/>
    <w:rsid w:val="5F280C90"/>
    <w:rsid w:val="60BD4399"/>
    <w:rsid w:val="6154353C"/>
    <w:rsid w:val="644A7E43"/>
    <w:rsid w:val="646A4041"/>
    <w:rsid w:val="64FE36A7"/>
    <w:rsid w:val="657B0784"/>
    <w:rsid w:val="65AF62ED"/>
    <w:rsid w:val="65DD7B95"/>
    <w:rsid w:val="664C4B27"/>
    <w:rsid w:val="684B5009"/>
    <w:rsid w:val="68F24605"/>
    <w:rsid w:val="69C53AC8"/>
    <w:rsid w:val="6A7D43A3"/>
    <w:rsid w:val="6B9B7E44"/>
    <w:rsid w:val="6DC9627D"/>
    <w:rsid w:val="6DEA1F52"/>
    <w:rsid w:val="6F0A1517"/>
    <w:rsid w:val="6F6B4876"/>
    <w:rsid w:val="7042579A"/>
    <w:rsid w:val="70DD1DC5"/>
    <w:rsid w:val="73E334C8"/>
    <w:rsid w:val="74534D3C"/>
    <w:rsid w:val="74A467B0"/>
    <w:rsid w:val="752A176C"/>
    <w:rsid w:val="76434F8C"/>
    <w:rsid w:val="77BE6726"/>
    <w:rsid w:val="789A6BE8"/>
    <w:rsid w:val="79240B36"/>
    <w:rsid w:val="7A752E89"/>
    <w:rsid w:val="7B522BA9"/>
    <w:rsid w:val="7BD73E08"/>
    <w:rsid w:val="7D076D55"/>
    <w:rsid w:val="7E7962C9"/>
    <w:rsid w:val="7E7B5F8D"/>
    <w:rsid w:val="7EF9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2"/>
    <w:basedOn w:val="1"/>
    <w:next w:val="1"/>
    <w:autoRedefine/>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3">
    <w:name w:val="heading 3"/>
    <w:basedOn w:val="1"/>
    <w:next w:val="1"/>
    <w:autoRedefine/>
    <w:unhideWhenUsed/>
    <w:qFormat/>
    <w:uiPriority w:val="0"/>
    <w:pPr>
      <w:spacing w:before="0" w:beforeAutospacing="0" w:after="0" w:afterAutospacing="0"/>
      <w:jc w:val="left"/>
      <w:outlineLvl w:val="2"/>
    </w:pPr>
    <w:rPr>
      <w:rFonts w:hint="eastAsia" w:ascii="宋体" w:hAnsi="宋体" w:eastAsia="仿宋" w:cs="宋体"/>
      <w:b/>
      <w:bCs/>
      <w:kern w:val="0"/>
      <w:sz w:val="27"/>
      <w:szCs w:val="27"/>
      <w:lang w:bidi="ar"/>
    </w:rPr>
  </w:style>
  <w:style w:type="character" w:default="1" w:styleId="9">
    <w:name w:val="Default Paragraph Font"/>
    <w:autoRedefine/>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Indent"/>
    <w:basedOn w:val="1"/>
    <w:autoRedefine/>
    <w:unhideWhenUsed/>
    <w:qFormat/>
    <w:uiPriority w:val="99"/>
    <w:pPr>
      <w:spacing w:after="120" w:afterLines="0" w:afterAutospacing="0"/>
      <w:ind w:left="420" w:leftChars="200"/>
    </w:p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Body Text First Indent 2"/>
    <w:basedOn w:val="4"/>
    <w:autoRedefine/>
    <w:unhideWhenUsed/>
    <w:qFormat/>
    <w:uiPriority w:val="99"/>
    <w:pPr>
      <w:ind w:firstLine="420" w:firstLineChars="200"/>
    </w:p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Emphasis"/>
    <w:basedOn w:val="9"/>
    <w:autoRedefine/>
    <w:qFormat/>
    <w:uiPriority w:val="0"/>
    <w:rPr>
      <w:i/>
    </w:rPr>
  </w:style>
  <w:style w:type="paragraph" w:customStyle="1" w:styleId="12">
    <w:name w:val="样式1-2"/>
    <w:basedOn w:val="1"/>
    <w:autoRedefine/>
    <w:qFormat/>
    <w:uiPriority w:val="0"/>
    <w:pPr>
      <w:widowControl/>
      <w:pBdr>
        <w:top w:val="none" w:color="auto" w:sz="0" w:space="0"/>
        <w:left w:val="none" w:color="auto" w:sz="0" w:space="0"/>
        <w:bottom w:val="none" w:color="auto" w:sz="0" w:space="0"/>
        <w:right w:val="none" w:color="auto" w:sz="0" w:space="0"/>
      </w:pBdr>
      <w:spacing w:line="240" w:lineRule="auto"/>
      <w:ind w:firstLine="0" w:firstLineChars="0"/>
      <w:jc w:val="left"/>
    </w:pPr>
    <w:rPr>
      <w:rFonts w:hint="eastAsia"/>
      <w:color w:val="auto"/>
      <w:kern w:val="0"/>
      <w:sz w:val="24"/>
      <w:lang w:bidi="ar"/>
    </w:rPr>
  </w:style>
  <w:style w:type="character" w:customStyle="1" w:styleId="13">
    <w:name w:val="font11"/>
    <w:basedOn w:val="9"/>
    <w:autoRedefine/>
    <w:qFormat/>
    <w:uiPriority w:val="0"/>
    <w:rPr>
      <w:rFonts w:ascii="黑体" w:hAnsi="宋体" w:eastAsia="黑体" w:cs="黑体"/>
      <w:color w:val="231F20"/>
      <w:sz w:val="18"/>
      <w:szCs w:val="18"/>
      <w:u w:val="none"/>
    </w:rPr>
  </w:style>
  <w:style w:type="character" w:customStyle="1" w:styleId="14">
    <w:name w:val="font21"/>
    <w:basedOn w:val="9"/>
    <w:autoRedefine/>
    <w:qFormat/>
    <w:uiPriority w:val="0"/>
    <w:rPr>
      <w:rFonts w:ascii="宋体" w:hAnsi="宋体" w:eastAsia="宋体" w:cs="宋体"/>
      <w:color w:val="231F20"/>
      <w:sz w:val="18"/>
      <w:szCs w:val="18"/>
      <w:u w:val="none"/>
    </w:rPr>
  </w:style>
  <w:style w:type="character" w:customStyle="1" w:styleId="15">
    <w:name w:val="font31"/>
    <w:basedOn w:val="9"/>
    <w:autoRedefine/>
    <w:qFormat/>
    <w:uiPriority w:val="0"/>
    <w:rPr>
      <w:rFonts w:hint="default" w:ascii="Times New Roman" w:hAnsi="Times New Roman" w:cs="Times New Roman"/>
      <w:color w:val="231F20"/>
      <w:sz w:val="18"/>
      <w:szCs w:val="18"/>
      <w:u w:val="none"/>
    </w:rPr>
  </w:style>
  <w:style w:type="paragraph" w:customStyle="1" w:styleId="16">
    <w:name w:val="Default"/>
    <w:unhideWhenUsed/>
    <w:qFormat/>
    <w:uiPriority w:val="99"/>
    <w:pPr>
      <w:widowControl w:val="0"/>
      <w:autoSpaceDE w:val="0"/>
      <w:autoSpaceDN w:val="0"/>
      <w:adjustRightInd w:val="0"/>
      <w:spacing w:beforeLines="0" w:afterLines="0"/>
    </w:pPr>
    <w:rPr>
      <w:rFonts w:hint="eastAsia" w:ascii="方正书宋.蘋ā." w:hAnsi="方正书宋.蘋ā." w:eastAsia="方正书宋.蘋ā." w:cs="Times New Roman"/>
      <w:color w:val="000000"/>
      <w:sz w:val="24"/>
      <w:szCs w:val="24"/>
    </w:rPr>
  </w:style>
  <w:style w:type="paragraph" w:customStyle="1" w:styleId="17">
    <w:name w:val="Pa3"/>
    <w:basedOn w:val="16"/>
    <w:next w:val="16"/>
    <w:unhideWhenUsed/>
    <w:qFormat/>
    <w:uiPriority w:val="99"/>
    <w:pPr>
      <w:spacing w:beforeLines="0" w:afterLines="0" w:line="211" w:lineRule="atLeast"/>
    </w:pPr>
    <w:rPr>
      <w:rFonts w:hint="default"/>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课程教案.dotx</Template>
  <Pages>12</Pages>
  <Words>1814</Words>
  <Characters>2181</Characters>
  <Lines>0</Lines>
  <Paragraphs>0</Paragraphs>
  <TotalTime>26</TotalTime>
  <ScaleCrop>false</ScaleCrop>
  <LinksUpToDate>false</LinksUpToDate>
  <CharactersWithSpaces>2262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2024-04-22T01:30:00Z</dcterms:created>
  <dc:creator>小熊</dc:creator>
  <cp:lastModifiedBy>刘</cp:lastModifiedBy>
  <dcterms:modified xsi:type="dcterms:W3CDTF">2025-03-26T01:44:50Z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5F4CCEAD7AC24F84A0911DB4BE095903_11</vt:lpwstr>
  </property>
  <property fmtid="{D5CDD505-2E9C-101B-9397-08002B2CF9AE}" pid="4" name="KSOTemplateDocerSaveRecord">
    <vt:lpwstr>eyJoZGlkIjoiOTAzMTRkZjMwNTliNmMzODI0ZjdhMWMyMzc2MjJiNjkiLCJ1c2VySWQiOiIzNjg5NDY4OTcifQ==</vt:lpwstr>
  </property>
</Properties>
</file>